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E" w:rsidRPr="00A70771" w:rsidRDefault="00A70771" w:rsidP="00A70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71">
        <w:rPr>
          <w:rFonts w:ascii="Times New Roman" w:hAnsi="Times New Roman" w:cs="Times New Roman"/>
          <w:b/>
          <w:sz w:val="28"/>
          <w:szCs w:val="28"/>
        </w:rPr>
        <w:t>Индикаторы и категории риска</w:t>
      </w:r>
    </w:p>
    <w:p w:rsidR="007631A5" w:rsidRPr="007631A5" w:rsidRDefault="00A70771" w:rsidP="00763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E2A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 являются:</w:t>
      </w:r>
    </w:p>
    <w:p w:rsidR="007631A5" w:rsidRDefault="007631A5" w:rsidP="007631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C4EA0">
        <w:rPr>
          <w:rFonts w:ascii="Times New Roman" w:hAnsi="Times New Roman"/>
          <w:sz w:val="28"/>
          <w:szCs w:val="28"/>
        </w:rPr>
        <w:t>Н</w:t>
      </w:r>
      <w:bookmarkStart w:id="0" w:name="_GoBack"/>
      <w:bookmarkEnd w:id="0"/>
      <w:r w:rsidRPr="002C4EA0">
        <w:rPr>
          <w:rFonts w:ascii="Times New Roman" w:hAnsi="Times New Roman"/>
          <w:sz w:val="28"/>
          <w:szCs w:val="28"/>
        </w:rPr>
        <w:t xml:space="preserve">аличие обращений от получателей социальных услуг, а также граждан  и организаций о нарушении обязательных требований, установленных Федеральным </w:t>
      </w:r>
      <w:hyperlink r:id="rId5" w:history="1">
        <w:r w:rsidRPr="007631A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28 декабря 2013 года </w:t>
      </w:r>
      <w:r w:rsidRPr="002C4EA0">
        <w:rPr>
          <w:rFonts w:ascii="Times New Roman" w:hAnsi="Times New Roman"/>
          <w:sz w:val="28"/>
          <w:szCs w:val="28"/>
        </w:rPr>
        <w:t>№ 442-ФЗ</w:t>
      </w:r>
      <w:r>
        <w:rPr>
          <w:rFonts w:ascii="Times New Roman" w:hAnsi="Times New Roman"/>
          <w:sz w:val="28"/>
          <w:szCs w:val="28"/>
        </w:rPr>
        <w:br/>
      </w:r>
      <w:r w:rsidRPr="002C4E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2C4EA0">
        <w:rPr>
          <w:rFonts w:ascii="Times New Roman" w:hAnsi="Times New Roman"/>
          <w:sz w:val="28"/>
          <w:szCs w:val="28"/>
        </w:rPr>
        <w:t>основах соци</w:t>
      </w:r>
      <w:r>
        <w:rPr>
          <w:rFonts w:ascii="Times New Roman" w:hAnsi="Times New Roman"/>
          <w:sz w:val="28"/>
          <w:szCs w:val="28"/>
        </w:rPr>
        <w:t xml:space="preserve">ального обслуживания граждан </w:t>
      </w:r>
      <w:r w:rsidRPr="002C4EA0">
        <w:rPr>
          <w:rFonts w:ascii="Times New Roman" w:hAnsi="Times New Roman"/>
          <w:sz w:val="28"/>
          <w:szCs w:val="28"/>
        </w:rPr>
        <w:t>в Российской Федерации», другими федеральными законам и иными нормативными правовыми актами Российской Федерации, а также законами и иными нормативными правовыми актами Кабардино-Балкарской Республики, регулирующими правоотношения в сфере социального обслуживания (далее - обязательные требования).</w:t>
      </w:r>
    </w:p>
    <w:p w:rsidR="007631A5" w:rsidRDefault="007631A5" w:rsidP="007631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C4EA0">
        <w:rPr>
          <w:rFonts w:ascii="Times New Roman" w:hAnsi="Times New Roman"/>
          <w:sz w:val="28"/>
          <w:szCs w:val="28"/>
        </w:rPr>
        <w:t xml:space="preserve">Наличие вынесенного поставщику социальных услуг предостережения </w:t>
      </w:r>
      <w:r>
        <w:rPr>
          <w:rFonts w:ascii="Times New Roman" w:hAnsi="Times New Roman"/>
          <w:sz w:val="28"/>
          <w:szCs w:val="28"/>
        </w:rPr>
        <w:br/>
      </w:r>
      <w:r w:rsidRPr="002C4EA0">
        <w:rPr>
          <w:rFonts w:ascii="Times New Roman" w:hAnsi="Times New Roman"/>
          <w:sz w:val="28"/>
          <w:szCs w:val="28"/>
        </w:rPr>
        <w:t>о недопустимости нару</w:t>
      </w:r>
      <w:r>
        <w:rPr>
          <w:rFonts w:ascii="Times New Roman" w:hAnsi="Times New Roman"/>
          <w:sz w:val="28"/>
          <w:szCs w:val="28"/>
        </w:rPr>
        <w:t xml:space="preserve">шения обязательных требований. </w:t>
      </w:r>
    </w:p>
    <w:p w:rsidR="00A70771" w:rsidRDefault="007631A5" w:rsidP="007631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C4EA0">
        <w:rPr>
          <w:rFonts w:ascii="Times New Roman" w:hAnsi="Times New Roman"/>
          <w:sz w:val="28"/>
          <w:szCs w:val="28"/>
        </w:rPr>
        <w:t>Непредставление в срок, установленный в предостережении                               о недопустимости нарушения обязательных требований, уведомления                      о принятии мер по обеспечению собл</w:t>
      </w:r>
      <w:r>
        <w:rPr>
          <w:rFonts w:ascii="Times New Roman" w:hAnsi="Times New Roman"/>
          <w:sz w:val="28"/>
          <w:szCs w:val="28"/>
        </w:rPr>
        <w:t>юдения обязательных требований.</w:t>
      </w:r>
    </w:p>
    <w:p w:rsidR="007631A5" w:rsidRPr="007631A5" w:rsidRDefault="007631A5" w:rsidP="007631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771" w:rsidRDefault="00A70771" w:rsidP="00A7077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771">
        <w:rPr>
          <w:rFonts w:ascii="Times New Roman" w:hAnsi="Times New Roman" w:cs="Times New Roman"/>
          <w:b/>
          <w:bCs/>
          <w:sz w:val="28"/>
          <w:szCs w:val="28"/>
        </w:rPr>
        <w:t>Порядок отнесения объектов контроля к категориям риска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Министерство при осуществлении регионального государственного контроля о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тносит объекты контроля к одной из следующих 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категори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й риска причинения вреда (ущерб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: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а) 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средний риск;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б) умеренный риск;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в) низкий риск.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Критериями отнесения объектов контроля к категориям риска с учетом тяжести и вероятности причинения ими вреда (ущерба) охраняемым законом ценностям в результате наступления негативных событий, а также вероятности несоблюдения ими обязательных требований являются: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а) наличие (отсутствие) выявленных в ходе контрольных (надзорных) мероприятий нарушений обязательных требований;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б) предоставление поставщиком социальных услуг социальных услуг в стационарной форме социального обслуживания.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Объект контроля относится к категории среднего риска если поставщик социальных услуг предоставляет социальные услуги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стационарной форме социального обслуживания независимо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от наличия 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либо отсутствия нарушений</w:t>
      </w: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обязательных требований.</w:t>
      </w:r>
    </w:p>
    <w:p w:rsid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Объект контроля относится к категории умеренного риска если поставщик социальных услуг не предоставляет социальные услуги в стационарной форме социального обслуживания и в ходе последнего планового контрольного (надзорного) мероприятия выявлены нарушения обязательных требований или в отношении поставщика социальных услуг плановые контрольные (надзорные) мероприятия регионального государственного контроля не проводились.</w:t>
      </w:r>
    </w:p>
    <w:p w:rsidR="007631A5" w:rsidRPr="007631A5" w:rsidRDefault="007631A5" w:rsidP="007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631A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Объект контроля относится к категории низкого риска если поставщик социальных услуг не предоставляет социальные услуги в стационарной форме социального обслуживания и в ходе последнего планового контрольного (надзорного) мероприятия не выявлены нарушения обязательных требований.</w:t>
      </w:r>
    </w:p>
    <w:p w:rsidR="007631A5" w:rsidRDefault="007631A5" w:rsidP="00A7077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31A5" w:rsidRDefault="007631A5" w:rsidP="00A70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771" w:rsidRPr="00A70771" w:rsidRDefault="00A70771" w:rsidP="00A7077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A70771" w:rsidRPr="00A7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33AB"/>
    <w:multiLevelType w:val="hybridMultilevel"/>
    <w:tmpl w:val="2F6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71"/>
    <w:rsid w:val="00000719"/>
    <w:rsid w:val="00001DC2"/>
    <w:rsid w:val="00002DA5"/>
    <w:rsid w:val="00010EEB"/>
    <w:rsid w:val="0001261B"/>
    <w:rsid w:val="00014B22"/>
    <w:rsid w:val="00036E2A"/>
    <w:rsid w:val="00041B6F"/>
    <w:rsid w:val="00042578"/>
    <w:rsid w:val="00047D95"/>
    <w:rsid w:val="00055106"/>
    <w:rsid w:val="00062BD7"/>
    <w:rsid w:val="00063B7C"/>
    <w:rsid w:val="00070958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631A5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0771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899E"/>
  <w15:chartTrackingRefBased/>
  <w15:docId w15:val="{E4DF070B-5531-4578-AE52-165F3D0E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0771"/>
    <w:pPr>
      <w:widowControl w:val="0"/>
      <w:autoSpaceDE w:val="0"/>
      <w:autoSpaceDN w:val="0"/>
      <w:spacing w:before="2" w:after="0" w:line="240" w:lineRule="auto"/>
      <w:ind w:left="984" w:firstLine="566"/>
      <w:jc w:val="both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7631A5"/>
    <w:rPr>
      <w:color w:val="0000FF"/>
      <w:u w:val="single"/>
    </w:rPr>
  </w:style>
  <w:style w:type="paragraph" w:styleId="a5">
    <w:name w:val="No Spacing"/>
    <w:uiPriority w:val="1"/>
    <w:qFormat/>
    <w:rsid w:val="007631A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4C41813B5AC38E06843491FD7D5306BD1F8E9BB5A2128CD77BD2ABBE39EDA921FB5472BAAA478165988ACFE75Ef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3</cp:revision>
  <dcterms:created xsi:type="dcterms:W3CDTF">2023-10-31T09:23:00Z</dcterms:created>
  <dcterms:modified xsi:type="dcterms:W3CDTF">2023-11-01T08:27:00Z</dcterms:modified>
</cp:coreProperties>
</file>